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32"/>
      </w:tblGrid>
      <w:tr w:rsidR="004107D6" w:rsidTr="00CD1ADD">
        <w:tc>
          <w:tcPr>
            <w:tcW w:w="2830" w:type="dxa"/>
          </w:tcPr>
          <w:p w:rsidR="004107D6" w:rsidRDefault="004107D6" w:rsidP="004107D6">
            <w:pPr>
              <w:jc w:val="both"/>
              <w:rPr>
                <w:rFonts w:ascii="Bahnschrift SemiBold SemiConden" w:hAnsi="Bahnschrift SemiBold SemiConden"/>
                <w:b/>
                <w:sz w:val="52"/>
                <w:szCs w:val="52"/>
                <w:lang w:val="es-ES"/>
              </w:rPr>
            </w:pPr>
            <w:r w:rsidRPr="004107D6">
              <w:rPr>
                <w:noProof/>
                <w:lang w:val="es-MX" w:eastAsia="es-MX"/>
              </w:rPr>
              <w:drawing>
                <wp:inline distT="0" distB="0" distL="0" distR="0">
                  <wp:extent cx="1647825" cy="9810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" r="7943"/>
                          <a:stretch/>
                        </pic:blipFill>
                        <pic:spPr bwMode="auto">
                          <a:xfrm>
                            <a:off x="0" y="0"/>
                            <a:ext cx="1647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</w:tcPr>
          <w:p w:rsidR="004A7584" w:rsidRPr="004107D6" w:rsidRDefault="004A7584" w:rsidP="004A7584">
            <w:pPr>
              <w:jc w:val="right"/>
              <w:rPr>
                <w:rFonts w:ascii="Bahnschrift SemiBold SemiConden" w:hAnsi="Bahnschrift SemiBold SemiConden"/>
                <w:b/>
                <w:sz w:val="52"/>
                <w:szCs w:val="52"/>
                <w:lang w:val="es-ES"/>
              </w:rPr>
            </w:pPr>
            <w:r w:rsidRPr="004107D6">
              <w:rPr>
                <w:rFonts w:ascii="Bahnschrift SemiBold SemiConden" w:hAnsi="Bahnschrift SemiBold SemiConden"/>
                <w:b/>
                <w:sz w:val="52"/>
                <w:szCs w:val="52"/>
                <w:lang w:val="es-ES"/>
              </w:rPr>
              <w:t>UNIVERSIDAD NACIONAL DE ROSARIO</w:t>
            </w:r>
          </w:p>
          <w:p w:rsidR="004107D6" w:rsidRDefault="00CD1ADD" w:rsidP="00CD1ADD">
            <w:pPr>
              <w:jc w:val="right"/>
              <w:rPr>
                <w:rFonts w:ascii="Bahnschrift SemiBold SemiConden" w:hAnsi="Bahnschrift SemiBold SemiConden"/>
                <w:b/>
                <w:sz w:val="52"/>
                <w:szCs w:val="52"/>
                <w:lang w:val="es-ES"/>
              </w:rPr>
            </w:pPr>
            <w:r>
              <w:rPr>
                <w:rFonts w:ascii="Bahnschrift SemiBold SemiConden" w:hAnsi="Bahnschrift SemiBold SemiConden"/>
                <w:b/>
                <w:sz w:val="52"/>
                <w:szCs w:val="52"/>
                <w:lang w:val="es-ES"/>
              </w:rPr>
              <w:t>CONSEJO DE INVESTIGACIONES</w:t>
            </w:r>
          </w:p>
        </w:tc>
      </w:tr>
    </w:tbl>
    <w:p w:rsidR="004A7584" w:rsidRDefault="004A7584" w:rsidP="004107D6">
      <w:pPr>
        <w:rPr>
          <w:rFonts w:ascii="Bahnschrift SemiBold SemiConden" w:hAnsi="Bahnschrift SemiBold SemiConden"/>
          <w:b/>
          <w:sz w:val="52"/>
          <w:szCs w:val="52"/>
          <w:lang w:val="es-ES"/>
        </w:rPr>
      </w:pPr>
    </w:p>
    <w:p w:rsidR="004A7584" w:rsidRPr="004A7584" w:rsidRDefault="004A7584" w:rsidP="004A7584">
      <w:pPr>
        <w:jc w:val="center"/>
        <w:rPr>
          <w:rFonts w:ascii="Bahnschrift SemiBold SemiConden" w:hAnsi="Bahnschrift SemiBold SemiConden" w:cs="Arial"/>
          <w:sz w:val="72"/>
          <w:szCs w:val="72"/>
        </w:rPr>
      </w:pPr>
      <w:r w:rsidRPr="004A7584">
        <w:rPr>
          <w:rFonts w:ascii="Bahnschrift SemiBold SemiConden" w:hAnsi="Bahnschrift SemiBold SemiConden" w:cs="Arial"/>
          <w:sz w:val="72"/>
          <w:szCs w:val="72"/>
        </w:rPr>
        <w:t>Convocatoria Ingreso</w:t>
      </w:r>
    </w:p>
    <w:p w:rsidR="004A7584" w:rsidRDefault="004A7584" w:rsidP="004A7584">
      <w:pPr>
        <w:jc w:val="center"/>
        <w:rPr>
          <w:rFonts w:ascii="Bahnschrift SemiBold SemiConden" w:hAnsi="Bahnschrift SemiBold SemiConden" w:cs="Arial"/>
          <w:sz w:val="72"/>
          <w:szCs w:val="72"/>
        </w:rPr>
      </w:pPr>
      <w:r w:rsidRPr="004A7584">
        <w:rPr>
          <w:rFonts w:ascii="Bahnschrift SemiBold SemiConden" w:hAnsi="Bahnschrift SemiBold SemiConden" w:cs="Arial"/>
          <w:sz w:val="72"/>
          <w:szCs w:val="72"/>
        </w:rPr>
        <w:t>Carrera del Investigador Científico 2024</w:t>
      </w:r>
    </w:p>
    <w:p w:rsidR="004C0932" w:rsidRDefault="004C0932" w:rsidP="004C0932">
      <w:pPr>
        <w:jc w:val="center"/>
        <w:rPr>
          <w:rFonts w:ascii="Bahnschrift SemiBold SemiConden" w:hAnsi="Bahnschrift SemiBold SemiConden" w:cs="Arial"/>
          <w:sz w:val="56"/>
          <w:szCs w:val="56"/>
        </w:rPr>
      </w:pPr>
      <w:r w:rsidRPr="004C0932">
        <w:rPr>
          <w:rFonts w:ascii="Bahnschrift SemiBold SemiConden" w:hAnsi="Bahnschrift SemiBold SemiConden" w:cs="Arial"/>
          <w:sz w:val="56"/>
          <w:szCs w:val="56"/>
        </w:rPr>
        <w:t>Resolución Nº 1845/2024</w:t>
      </w:r>
    </w:p>
    <w:p w:rsidR="004C0932" w:rsidRPr="004C0932" w:rsidRDefault="004C0932" w:rsidP="004C0932">
      <w:pPr>
        <w:jc w:val="center"/>
        <w:rPr>
          <w:rFonts w:ascii="Bahnschrift SemiBold SemiConden" w:hAnsi="Bahnschrift SemiBold SemiConden" w:cs="Arial"/>
          <w:sz w:val="56"/>
          <w:szCs w:val="56"/>
        </w:rPr>
      </w:pPr>
    </w:p>
    <w:p w:rsidR="004107D6" w:rsidRPr="004107D6" w:rsidRDefault="004A7584" w:rsidP="004107D6">
      <w:pPr>
        <w:rPr>
          <w:rFonts w:ascii="Bahnschrift SemiBold SemiConden" w:hAnsi="Bahnschrift SemiBold SemiConden" w:cs="Arial"/>
          <w:sz w:val="44"/>
          <w:szCs w:val="44"/>
        </w:rPr>
      </w:pPr>
      <w:r>
        <w:rPr>
          <w:rFonts w:ascii="Bahnschrift SemiBold SemiConden" w:hAnsi="Bahnschrift SemiBold SemiConden" w:cs="Arial"/>
          <w:sz w:val="44"/>
          <w:szCs w:val="44"/>
        </w:rPr>
        <w:t>I</w:t>
      </w:r>
      <w:r w:rsidR="004107D6" w:rsidRPr="004107D6">
        <w:rPr>
          <w:rFonts w:ascii="Bahnschrift SemiBold SemiConden" w:hAnsi="Bahnschrift SemiBold SemiConden" w:cs="Arial"/>
          <w:sz w:val="44"/>
          <w:szCs w:val="44"/>
        </w:rPr>
        <w:t xml:space="preserve">nscripción: </w:t>
      </w:r>
      <w:r w:rsidR="004107D6">
        <w:rPr>
          <w:rFonts w:ascii="Bahnschrift SemiBold SemiConden" w:hAnsi="Bahnschrift SemiBold SemiConden" w:cs="Arial"/>
          <w:sz w:val="44"/>
          <w:szCs w:val="44"/>
        </w:rPr>
        <w:tab/>
      </w:r>
      <w:r w:rsidR="00851966">
        <w:rPr>
          <w:rFonts w:ascii="Bahnschrift SemiBold SemiConden" w:hAnsi="Bahnschrift SemiBold SemiConden" w:cs="Arial"/>
          <w:sz w:val="44"/>
          <w:szCs w:val="44"/>
        </w:rPr>
        <w:t>del 27 al</w:t>
      </w:r>
      <w:r w:rsidR="004107D6" w:rsidRPr="004107D6">
        <w:rPr>
          <w:rFonts w:ascii="Bahnschrift SemiBold SemiConden" w:hAnsi="Bahnschrift SemiBold SemiConden" w:cs="Arial"/>
          <w:sz w:val="44"/>
          <w:szCs w:val="44"/>
        </w:rPr>
        <w:t xml:space="preserve"> 31 de mayo</w:t>
      </w:r>
      <w:r w:rsidR="00CD1ADD">
        <w:rPr>
          <w:rFonts w:ascii="Bahnschrift SemiBold SemiConden" w:hAnsi="Bahnschrift SemiBold SemiConden" w:cs="Arial"/>
          <w:sz w:val="44"/>
          <w:szCs w:val="44"/>
        </w:rPr>
        <w:t xml:space="preserve"> de 2024</w:t>
      </w:r>
      <w:r w:rsidR="004107D6" w:rsidRPr="004107D6">
        <w:rPr>
          <w:rFonts w:ascii="Bahnschrift SemiBold SemiConden" w:hAnsi="Bahnschrift SemiBold SemiConden" w:cs="Arial"/>
          <w:sz w:val="44"/>
          <w:szCs w:val="44"/>
        </w:rPr>
        <w:t xml:space="preserve"> de 8:00 a 13:00 </w:t>
      </w:r>
      <w:proofErr w:type="spellStart"/>
      <w:r w:rsidR="004107D6" w:rsidRPr="004107D6">
        <w:rPr>
          <w:rFonts w:ascii="Bahnschrift SemiBold SemiConden" w:hAnsi="Bahnschrift SemiBold SemiConden" w:cs="Arial"/>
          <w:sz w:val="44"/>
          <w:szCs w:val="44"/>
        </w:rPr>
        <w:t>hs</w:t>
      </w:r>
      <w:proofErr w:type="spellEnd"/>
    </w:p>
    <w:p w:rsidR="004107D6" w:rsidRDefault="004107D6" w:rsidP="004107D6">
      <w:pPr>
        <w:rPr>
          <w:rFonts w:ascii="Bahnschrift SemiBold SemiConden" w:hAnsi="Bahnschrift SemiBold SemiConden" w:cs="Arial"/>
          <w:sz w:val="44"/>
          <w:szCs w:val="44"/>
        </w:rPr>
      </w:pPr>
      <w:r w:rsidRPr="004107D6">
        <w:rPr>
          <w:rFonts w:ascii="Bahnschrift SemiBold SemiConden" w:hAnsi="Bahnschrift SemiBold SemiConden" w:cs="Arial"/>
          <w:sz w:val="44"/>
          <w:szCs w:val="44"/>
        </w:rPr>
        <w:t xml:space="preserve">Lugar: </w:t>
      </w:r>
      <w:r w:rsidRPr="004107D6">
        <w:rPr>
          <w:rFonts w:ascii="Bahnschrift SemiBold SemiConden" w:hAnsi="Bahnschrift SemiBold SemiConden" w:cs="Arial"/>
          <w:sz w:val="44"/>
          <w:szCs w:val="44"/>
        </w:rPr>
        <w:tab/>
      </w:r>
      <w:r>
        <w:rPr>
          <w:rFonts w:ascii="Bahnschrift SemiBold SemiConden" w:hAnsi="Bahnschrift SemiBold SemiConden" w:cs="Arial"/>
          <w:sz w:val="44"/>
          <w:szCs w:val="44"/>
        </w:rPr>
        <w:tab/>
      </w:r>
      <w:r w:rsidRPr="004107D6">
        <w:rPr>
          <w:rFonts w:ascii="Bahnschrift SemiBold SemiConden" w:hAnsi="Bahnschrift SemiBold SemiConden" w:cs="Arial"/>
          <w:sz w:val="44"/>
          <w:szCs w:val="44"/>
        </w:rPr>
        <w:t>Mesa de Entradas del C.I.U.N.R</w:t>
      </w:r>
    </w:p>
    <w:p w:rsidR="004107D6" w:rsidRDefault="004107D6" w:rsidP="004C0932">
      <w:pPr>
        <w:ind w:left="1416" w:firstLine="708"/>
        <w:rPr>
          <w:rFonts w:ascii="Bahnschrift SemiBold SemiConden" w:hAnsi="Bahnschrift SemiBold SemiConden" w:cs="Arial"/>
          <w:sz w:val="44"/>
          <w:szCs w:val="44"/>
        </w:rPr>
      </w:pPr>
      <w:r w:rsidRPr="004107D6">
        <w:rPr>
          <w:rFonts w:ascii="Bahnschrift SemiBold SemiConden" w:hAnsi="Bahnschrift SemiBold SemiConden" w:cs="Arial"/>
          <w:sz w:val="44"/>
          <w:szCs w:val="44"/>
        </w:rPr>
        <w:t>Maipú 1065, Rosa</w:t>
      </w:r>
      <w:bookmarkStart w:id="0" w:name="_GoBack"/>
      <w:bookmarkEnd w:id="0"/>
      <w:r w:rsidRPr="004107D6">
        <w:rPr>
          <w:rFonts w:ascii="Bahnschrift SemiBold SemiConden" w:hAnsi="Bahnschrift SemiBold SemiConden" w:cs="Arial"/>
          <w:sz w:val="44"/>
          <w:szCs w:val="44"/>
        </w:rPr>
        <w:t>rio</w:t>
      </w:r>
      <w:r>
        <w:rPr>
          <w:rFonts w:ascii="Bahnschrift SemiBold SemiConden" w:hAnsi="Bahnschrift SemiBold SemiConden" w:cs="Arial"/>
          <w:sz w:val="44"/>
          <w:szCs w:val="44"/>
        </w:rPr>
        <w:t>,</w:t>
      </w:r>
      <w:r w:rsidRPr="004107D6">
        <w:rPr>
          <w:rFonts w:ascii="Bahnschrift SemiBold SemiConden" w:hAnsi="Bahnschrift SemiBold SemiConden" w:cs="Arial"/>
          <w:sz w:val="44"/>
          <w:szCs w:val="44"/>
        </w:rPr>
        <w:t xml:space="preserve"> 2do. piso, Oficina 209</w:t>
      </w:r>
    </w:p>
    <w:p w:rsidR="004C0932" w:rsidRPr="004C0932" w:rsidRDefault="004C0932" w:rsidP="004C0932">
      <w:pPr>
        <w:ind w:left="1416" w:firstLine="708"/>
        <w:rPr>
          <w:rFonts w:ascii="Bahnschrift SemiBold SemiConden" w:hAnsi="Bahnschrift SemiBold SemiConden" w:cs="Arial"/>
          <w:sz w:val="44"/>
          <w:szCs w:val="44"/>
        </w:rPr>
      </w:pPr>
    </w:p>
    <w:p w:rsidR="004A7584" w:rsidRDefault="004A7584" w:rsidP="004107D6">
      <w:pPr>
        <w:rPr>
          <w:rFonts w:ascii="Bahnschrift SemiBold SemiConden" w:hAnsi="Bahnschrift SemiBold SemiConden" w:cs="Arial"/>
          <w:sz w:val="52"/>
          <w:szCs w:val="52"/>
        </w:rPr>
      </w:pPr>
      <w:r>
        <w:rPr>
          <w:rFonts w:ascii="Bahnschrift SemiBold SemiConden" w:hAnsi="Bahnschrift SemiBold SemiConden" w:cs="Arial"/>
          <w:sz w:val="52"/>
          <w:szCs w:val="52"/>
        </w:rPr>
        <w:t>Información y requisitos de presentación:</w:t>
      </w:r>
    </w:p>
    <w:p w:rsidR="004A7584" w:rsidRDefault="004A7584" w:rsidP="004A7584">
      <w:pPr>
        <w:ind w:firstLine="426"/>
        <w:rPr>
          <w:rFonts w:ascii="Bahnschrift SemiBold SemiConden" w:hAnsi="Bahnschrift SemiBold SemiConden" w:cs="Arial"/>
          <w:sz w:val="40"/>
          <w:szCs w:val="40"/>
        </w:rPr>
      </w:pPr>
      <w:r>
        <w:rPr>
          <w:rFonts w:ascii="Bahnschrift SemiBold SemiConden" w:hAnsi="Bahnschrift SemiBold SemiConden" w:cs="Arial"/>
          <w:sz w:val="40"/>
          <w:szCs w:val="40"/>
        </w:rPr>
        <w:t>www.</w:t>
      </w:r>
      <w:r w:rsidRPr="004A7584">
        <w:rPr>
          <w:rFonts w:ascii="Bahnschrift SemiBold SemiConden" w:hAnsi="Bahnschrift SemiBold SemiConden" w:cs="Arial"/>
          <w:sz w:val="40"/>
          <w:szCs w:val="40"/>
        </w:rPr>
        <w:t>unr.edu.ar/consejo-de-investigaciones-unr/</w:t>
      </w:r>
    </w:p>
    <w:p w:rsidR="004A7584" w:rsidRPr="004A7584" w:rsidRDefault="004A7584" w:rsidP="004A7584">
      <w:pPr>
        <w:ind w:firstLine="426"/>
        <w:rPr>
          <w:rFonts w:ascii="Bahnschrift SemiBold SemiConden" w:hAnsi="Bahnschrift SemiBold SemiConden" w:cs="Arial"/>
          <w:sz w:val="40"/>
          <w:szCs w:val="40"/>
        </w:rPr>
      </w:pPr>
      <w:r w:rsidRPr="004A7584">
        <w:rPr>
          <w:rFonts w:ascii="Bahnschrift SemiBold SemiConden" w:hAnsi="Bahnschrift SemiBold SemiConden" w:cs="Arial"/>
          <w:sz w:val="40"/>
          <w:szCs w:val="40"/>
        </w:rPr>
        <w:t>ciunr@unr.edu.ar</w:t>
      </w:r>
    </w:p>
    <w:p w:rsidR="004A7584" w:rsidRPr="004A7584" w:rsidRDefault="004A7584" w:rsidP="004A7584">
      <w:pPr>
        <w:ind w:firstLine="426"/>
        <w:rPr>
          <w:rFonts w:ascii="Bahnschrift SemiBold SemiConden" w:hAnsi="Bahnschrift SemiBold SemiConden" w:cs="Arial"/>
          <w:sz w:val="40"/>
          <w:szCs w:val="40"/>
        </w:rPr>
      </w:pPr>
      <w:r w:rsidRPr="004A7584">
        <w:rPr>
          <w:rFonts w:ascii="Bahnschrift SemiBold SemiConden" w:hAnsi="Bahnschrift SemiBold SemiConden" w:cs="Arial"/>
          <w:sz w:val="40"/>
          <w:szCs w:val="40"/>
        </w:rPr>
        <w:t xml:space="preserve">Oficina 209 – Sede de Gobierno UNR de 8 a 12 </w:t>
      </w:r>
      <w:proofErr w:type="spellStart"/>
      <w:r w:rsidRPr="004A7584">
        <w:rPr>
          <w:rFonts w:ascii="Bahnschrift SemiBold SemiConden" w:hAnsi="Bahnschrift SemiBold SemiConden" w:cs="Arial"/>
          <w:sz w:val="40"/>
          <w:szCs w:val="40"/>
        </w:rPr>
        <w:t>hs</w:t>
      </w:r>
      <w:proofErr w:type="spellEnd"/>
      <w:r w:rsidRPr="004A7584">
        <w:rPr>
          <w:rFonts w:ascii="Bahnschrift SemiBold SemiConden" w:hAnsi="Bahnschrift SemiBold SemiConden" w:cs="Arial"/>
          <w:sz w:val="40"/>
          <w:szCs w:val="40"/>
        </w:rPr>
        <w:t>.</w:t>
      </w:r>
    </w:p>
    <w:p w:rsidR="004A7584" w:rsidRDefault="004A7584" w:rsidP="004A7584">
      <w:pPr>
        <w:rPr>
          <w:rFonts w:ascii="Bahnschrift SemiBold SemiConden" w:hAnsi="Bahnschrift SemiBold SemiConden" w:cs="Arial"/>
          <w:sz w:val="24"/>
          <w:szCs w:val="24"/>
        </w:rPr>
      </w:pPr>
    </w:p>
    <w:p w:rsidR="004A7584" w:rsidRPr="004C0932" w:rsidRDefault="004A7584" w:rsidP="004C0932">
      <w:pPr>
        <w:spacing w:after="120" w:line="240" w:lineRule="auto"/>
        <w:jc w:val="both"/>
        <w:rPr>
          <w:rFonts w:ascii="Bahnschrift SemiBold SemiConden" w:hAnsi="Bahnschrift SemiBold SemiConden" w:cs="Arial"/>
        </w:rPr>
      </w:pPr>
      <w:r w:rsidRPr="004C0932">
        <w:rPr>
          <w:rFonts w:ascii="Bahnschrift SemiBold SemiConden" w:hAnsi="Bahnschrift SemiBold SemiConden" w:cs="Arial"/>
        </w:rPr>
        <w:t>- Conforme a la Ordenanza 698 de Incompatibilidades, Art. 9, Inc. (a), es incompatible el desempeño de un cargo de Investigador de la CIC-UNR con un cargo docente de cualquier dedicación, lo que implica que el postulante que ingrese a la Carrera debe renunciar a los cargos docentes que posea.</w:t>
      </w:r>
    </w:p>
    <w:p w:rsidR="00CD1ADD" w:rsidRPr="004C0932" w:rsidRDefault="00CD1ADD" w:rsidP="004C0932">
      <w:pPr>
        <w:spacing w:after="120" w:line="240" w:lineRule="auto"/>
        <w:jc w:val="both"/>
        <w:rPr>
          <w:rFonts w:ascii="Bahnschrift SemiBold SemiConden" w:hAnsi="Bahnschrift SemiBold SemiConden" w:cs="Arial"/>
        </w:rPr>
      </w:pPr>
      <w:r w:rsidRPr="004C0932">
        <w:rPr>
          <w:rFonts w:ascii="Bahnschrift SemiBold SemiConden" w:hAnsi="Bahnschrift SemiBold SemiConden" w:cs="Arial"/>
        </w:rPr>
        <w:t>- La edad límite es treinta y cinco (35) años de edad cumplidos al 31/12/2022 para el ingreso de los/las aspirantes a la Categoría de Investigador Auxiliar, edad que se extenderá en UN (1) año por cada hijo menor de DIEZ (10) años</w:t>
      </w:r>
    </w:p>
    <w:p w:rsidR="004A7584" w:rsidRPr="004C0932" w:rsidRDefault="004A7584" w:rsidP="004C0932">
      <w:pPr>
        <w:spacing w:after="120" w:line="240" w:lineRule="auto"/>
        <w:jc w:val="both"/>
        <w:rPr>
          <w:rFonts w:ascii="Bahnschrift SemiBold SemiConden" w:hAnsi="Bahnschrift SemiBold SemiConden" w:cs="Arial"/>
        </w:rPr>
      </w:pPr>
      <w:r w:rsidRPr="004C0932">
        <w:rPr>
          <w:rFonts w:ascii="Bahnschrift SemiBold SemiConden" w:hAnsi="Bahnschrift SemiBold SemiConden" w:cs="Arial"/>
        </w:rPr>
        <w:t>- La omisión de cualquier documentación requerida será causal de rechazo de la solicitud presentada (Art. 2.7 Ordenanza Nº 658/09)</w:t>
      </w:r>
    </w:p>
    <w:sectPr w:rsidR="004A7584" w:rsidRPr="004C0932" w:rsidSect="004107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6"/>
    <w:rsid w:val="0002327D"/>
    <w:rsid w:val="004107D6"/>
    <w:rsid w:val="004A7584"/>
    <w:rsid w:val="004C0932"/>
    <w:rsid w:val="007D4465"/>
    <w:rsid w:val="00851966"/>
    <w:rsid w:val="00CD1ADD"/>
    <w:rsid w:val="00E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C9FE"/>
  <w15:chartTrackingRefBased/>
  <w15:docId w15:val="{F8BABD39-6FDA-4012-8E8D-9BF5AE0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7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5D7D-EE3B-4668-971A-5A191EA4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Barrionuevo, Marianela</cp:lastModifiedBy>
  <cp:revision>4</cp:revision>
  <dcterms:created xsi:type="dcterms:W3CDTF">2024-04-18T12:27:00Z</dcterms:created>
  <dcterms:modified xsi:type="dcterms:W3CDTF">2024-04-24T13:26:00Z</dcterms:modified>
</cp:coreProperties>
</file>